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CA" w:rsidRPr="00C265E0" w:rsidRDefault="000D16CA" w:rsidP="000D16CA">
      <w:pPr>
        <w:spacing w:after="0" w:line="240" w:lineRule="auto"/>
        <w:ind w:left="708" w:firstLine="708"/>
        <w:jc w:val="center"/>
        <w:rPr>
          <w:rFonts w:eastAsia="Times New Roman" w:cs="Times New Roman"/>
          <w:sz w:val="28"/>
          <w:szCs w:val="28"/>
          <w:lang w:eastAsia="cs-CZ"/>
        </w:rPr>
      </w:pPr>
      <w:bookmarkStart w:id="0" w:name="__DdeLink__88_851010679"/>
      <w:r w:rsidRPr="00C265E0">
        <w:rPr>
          <w:rFonts w:eastAsia="Times New Roman" w:cs="Times New Roman"/>
          <w:noProof/>
          <w:sz w:val="28"/>
          <w:szCs w:val="28"/>
          <w:lang w:eastAsia="cs-CZ"/>
        </w:rPr>
        <w:drawing>
          <wp:anchor distT="0" distB="0" distL="114935" distR="114935" simplePos="0" relativeHeight="251659264" behindDoc="0" locked="0" layoutInCell="1" allowOverlap="1" wp14:anchorId="112DCB0E" wp14:editId="24D38798">
            <wp:simplePos x="0" y="0"/>
            <wp:positionH relativeFrom="margin">
              <wp:posOffset>-635</wp:posOffset>
            </wp:positionH>
            <wp:positionV relativeFrom="paragraph">
              <wp:posOffset>45720</wp:posOffset>
            </wp:positionV>
            <wp:extent cx="1064260" cy="1255395"/>
            <wp:effectExtent l="0" t="0" r="2540" b="190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25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5E0">
        <w:rPr>
          <w:rFonts w:eastAsia="Times New Roman" w:cs="Times New Roman"/>
          <w:b/>
          <w:sz w:val="28"/>
          <w:szCs w:val="28"/>
          <w:lang w:eastAsia="cs-CZ"/>
        </w:rPr>
        <w:t xml:space="preserve">Základní škola a mateřská škola Stará Ves, </w:t>
      </w:r>
    </w:p>
    <w:p w:rsidR="000D16CA" w:rsidRPr="00C265E0" w:rsidRDefault="000D16CA" w:rsidP="000D16CA">
      <w:pPr>
        <w:spacing w:after="0" w:line="240" w:lineRule="auto"/>
        <w:ind w:left="708" w:firstLine="708"/>
        <w:jc w:val="center"/>
        <w:rPr>
          <w:rFonts w:eastAsia="Times New Roman" w:cs="Times New Roman"/>
          <w:sz w:val="28"/>
          <w:szCs w:val="28"/>
          <w:lang w:eastAsia="cs-CZ"/>
        </w:rPr>
      </w:pPr>
      <w:r w:rsidRPr="00C265E0">
        <w:rPr>
          <w:rFonts w:eastAsia="Times New Roman" w:cs="Times New Roman"/>
          <w:b/>
          <w:sz w:val="28"/>
          <w:szCs w:val="28"/>
          <w:lang w:eastAsia="cs-CZ"/>
        </w:rPr>
        <w:t>příspěvková organizace, okres Bruntál,</w:t>
      </w:r>
      <w:r w:rsidRPr="00C265E0"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Pr="00C265E0">
        <w:rPr>
          <w:rFonts w:eastAsia="Times New Roman" w:cs="Times New Roman"/>
          <w:b/>
          <w:bCs/>
          <w:sz w:val="28"/>
          <w:szCs w:val="28"/>
          <w:lang w:eastAsia="cs-CZ"/>
        </w:rPr>
        <w:t xml:space="preserve">Dlouhá </w:t>
      </w:r>
      <w:proofErr w:type="gramStart"/>
      <w:r w:rsidRPr="00C265E0">
        <w:rPr>
          <w:rFonts w:eastAsia="Times New Roman" w:cs="Times New Roman"/>
          <w:b/>
          <w:bCs/>
          <w:sz w:val="28"/>
          <w:szCs w:val="28"/>
          <w:lang w:eastAsia="cs-CZ"/>
        </w:rPr>
        <w:t>261/24,          793 43</w:t>
      </w:r>
      <w:proofErr w:type="gramEnd"/>
      <w:r w:rsidRPr="00C265E0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Stará Ves</w:t>
      </w:r>
    </w:p>
    <w:p w:rsidR="000D16CA" w:rsidRPr="00C265E0" w:rsidRDefault="000D16CA" w:rsidP="000D16CA">
      <w:pPr>
        <w:spacing w:after="0" w:line="240" w:lineRule="auto"/>
        <w:ind w:left="708" w:firstLine="708"/>
        <w:rPr>
          <w:rFonts w:eastAsia="Times New Roman" w:cs="Times New Roman"/>
          <w:sz w:val="28"/>
          <w:szCs w:val="28"/>
          <w:lang w:eastAsia="cs-CZ"/>
        </w:rPr>
      </w:pPr>
      <w:r w:rsidRPr="00C265E0">
        <w:rPr>
          <w:rFonts w:eastAsia="Times New Roman" w:cs="Times New Roman"/>
          <w:sz w:val="28"/>
          <w:szCs w:val="28"/>
          <w:lang w:eastAsia="cs-CZ"/>
        </w:rPr>
        <w:t xml:space="preserve">  IČO:            75027232</w:t>
      </w:r>
    </w:p>
    <w:p w:rsidR="000D16CA" w:rsidRPr="00C265E0" w:rsidRDefault="00932B83" w:rsidP="000D16CA">
      <w:pPr>
        <w:spacing w:after="0" w:line="240" w:lineRule="auto"/>
        <w:ind w:left="708" w:firstLine="708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 xml:space="preserve">  </w:t>
      </w:r>
      <w:proofErr w:type="gramStart"/>
      <w:r>
        <w:rPr>
          <w:rFonts w:eastAsia="Times New Roman" w:cs="Times New Roman"/>
          <w:sz w:val="28"/>
          <w:szCs w:val="28"/>
          <w:lang w:eastAsia="cs-CZ"/>
        </w:rPr>
        <w:t xml:space="preserve">Tel:             </w:t>
      </w:r>
      <w:r w:rsidR="000D16CA" w:rsidRPr="00C265E0">
        <w:rPr>
          <w:rFonts w:eastAsia="Times New Roman" w:cs="Times New Roman"/>
          <w:sz w:val="28"/>
          <w:szCs w:val="28"/>
          <w:lang w:eastAsia="cs-CZ"/>
        </w:rPr>
        <w:t>595172467          739027338</w:t>
      </w:r>
      <w:proofErr w:type="gramEnd"/>
    </w:p>
    <w:p w:rsidR="000D16CA" w:rsidRPr="00C265E0" w:rsidRDefault="000D16CA" w:rsidP="00C265E0">
      <w:pPr>
        <w:spacing w:after="0" w:line="240" w:lineRule="auto"/>
        <w:ind w:left="708" w:firstLine="708"/>
        <w:rPr>
          <w:rFonts w:eastAsia="Times New Roman" w:cs="Times New Roman"/>
          <w:sz w:val="28"/>
          <w:szCs w:val="28"/>
          <w:lang w:eastAsia="cs-CZ"/>
        </w:rPr>
      </w:pPr>
      <w:r w:rsidRPr="00C265E0">
        <w:rPr>
          <w:rFonts w:eastAsia="Times New Roman" w:cs="Times New Roman"/>
          <w:sz w:val="28"/>
          <w:szCs w:val="28"/>
          <w:lang w:eastAsia="cs-CZ"/>
        </w:rPr>
        <w:t xml:space="preserve">  Mail:       </w:t>
      </w:r>
      <w:r w:rsidRPr="00C265E0">
        <w:rPr>
          <w:rFonts w:eastAsia="Times New Roman" w:cs="Times New Roman"/>
          <w:color w:val="9B3F17"/>
          <w:sz w:val="28"/>
          <w:szCs w:val="28"/>
          <w:lang w:eastAsia="cs-CZ"/>
        </w:rPr>
        <w:t xml:space="preserve">    </w:t>
      </w:r>
      <w:hyperlink r:id="rId6">
        <w:r w:rsidRPr="00C265E0">
          <w:rPr>
            <w:rFonts w:eastAsia="Times New Roman" w:cs="Times New Roman"/>
            <w:color w:val="9B3F17"/>
            <w:sz w:val="28"/>
            <w:szCs w:val="28"/>
            <w:lang w:eastAsia="cs-CZ"/>
          </w:rPr>
          <w:t>v.mikulenkova@zsmsstaraves.cz</w:t>
        </w:r>
      </w:hyperlink>
      <w:r w:rsidRPr="00C265E0">
        <w:rPr>
          <w:rFonts w:eastAsia="Times New Roman" w:cs="Times New Roman"/>
          <w:color w:val="9B3F17"/>
          <w:sz w:val="28"/>
          <w:szCs w:val="28"/>
          <w:lang w:eastAsia="cs-CZ"/>
        </w:rPr>
        <w:t xml:space="preserve">                                                   </w:t>
      </w:r>
      <w:r w:rsidR="00C265E0" w:rsidRPr="00C265E0">
        <w:rPr>
          <w:rFonts w:eastAsia="Times New Roman" w:cs="Times New Roman"/>
          <w:color w:val="9B3F17"/>
          <w:sz w:val="28"/>
          <w:szCs w:val="28"/>
          <w:lang w:eastAsia="cs-CZ"/>
        </w:rPr>
        <w:t xml:space="preserve">      </w:t>
      </w:r>
      <w:r w:rsidR="00C265E0" w:rsidRPr="00C265E0">
        <w:rPr>
          <w:rFonts w:eastAsia="Times New Roman" w:cs="Times New Roman"/>
          <w:color w:val="9B3F17"/>
          <w:sz w:val="28"/>
          <w:szCs w:val="28"/>
          <w:lang w:eastAsia="cs-CZ"/>
        </w:rPr>
        <w:tab/>
        <w:t xml:space="preserve">                  </w:t>
      </w:r>
      <w:r w:rsidR="00C265E0">
        <w:rPr>
          <w:rFonts w:eastAsia="Times New Roman" w:cs="Times New Roman"/>
          <w:color w:val="9B3F17"/>
          <w:sz w:val="28"/>
          <w:szCs w:val="28"/>
          <w:lang w:eastAsia="cs-CZ"/>
        </w:rPr>
        <w:t xml:space="preserve">    </w:t>
      </w:r>
      <w:r w:rsidRPr="00C265E0">
        <w:rPr>
          <w:rFonts w:eastAsia="Times New Roman" w:cs="Times New Roman"/>
          <w:sz w:val="28"/>
          <w:szCs w:val="28"/>
          <w:lang w:eastAsia="cs-CZ"/>
        </w:rPr>
        <w:t xml:space="preserve">DS:        </w:t>
      </w:r>
      <w:bookmarkEnd w:id="0"/>
      <w:proofErr w:type="spellStart"/>
      <w:r w:rsidRPr="00C265E0">
        <w:rPr>
          <w:rFonts w:eastAsia="Times New Roman" w:cs="Times New Roman"/>
          <w:color w:val="000000"/>
          <w:sz w:val="28"/>
          <w:szCs w:val="28"/>
          <w:lang w:eastAsia="cs-CZ"/>
        </w:rPr>
        <w:t>kpkmsnw</w:t>
      </w:r>
      <w:proofErr w:type="spellEnd"/>
      <w:r w:rsidRPr="00C265E0">
        <w:rPr>
          <w:rFonts w:eastAsia="Times New Roman" w:cs="Times New Roman"/>
          <w:color w:val="000000"/>
          <w:sz w:val="28"/>
          <w:szCs w:val="28"/>
          <w:lang w:eastAsia="cs-CZ"/>
        </w:rPr>
        <w:t> </w:t>
      </w:r>
    </w:p>
    <w:p w:rsidR="000D16CA" w:rsidRPr="00C265E0" w:rsidRDefault="000D16CA" w:rsidP="000D16CA">
      <w:pPr>
        <w:spacing w:after="0" w:line="240" w:lineRule="auto"/>
        <w:ind w:left="708" w:firstLine="708"/>
        <w:rPr>
          <w:rFonts w:eastAsia="Times New Roman" w:cs="Times New Roman"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D16CA" w:rsidRPr="000D16CA" w:rsidRDefault="000D16CA" w:rsidP="000D16C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D16CA" w:rsidRPr="000D16CA" w:rsidRDefault="000D16CA" w:rsidP="000D16C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D16CA" w:rsidRPr="000D16CA" w:rsidRDefault="000D16CA" w:rsidP="000D16C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D16CA" w:rsidRPr="000D16CA" w:rsidRDefault="000D16CA" w:rsidP="000D16CA">
      <w:pPr>
        <w:spacing w:after="0" w:line="240" w:lineRule="auto"/>
        <w:ind w:left="680"/>
        <w:jc w:val="center"/>
        <w:rPr>
          <w:rFonts w:eastAsia="Times New Roman" w:cs="Times New Roman"/>
          <w:b/>
          <w:sz w:val="52"/>
          <w:szCs w:val="52"/>
          <w:lang w:eastAsia="cs-CZ"/>
        </w:rPr>
      </w:pPr>
    </w:p>
    <w:p w:rsidR="00C265E0" w:rsidRDefault="00C265E0" w:rsidP="000D16CA">
      <w:pPr>
        <w:spacing w:after="0" w:line="240" w:lineRule="auto"/>
        <w:ind w:left="680"/>
        <w:jc w:val="center"/>
        <w:rPr>
          <w:rFonts w:eastAsia="Times New Roman" w:cs="Times New Roman"/>
          <w:b/>
          <w:sz w:val="52"/>
          <w:szCs w:val="52"/>
          <w:lang w:eastAsia="cs-CZ"/>
        </w:rPr>
      </w:pPr>
    </w:p>
    <w:p w:rsidR="00C265E0" w:rsidRDefault="00C265E0" w:rsidP="000D16CA">
      <w:pPr>
        <w:spacing w:after="0" w:line="240" w:lineRule="auto"/>
        <w:ind w:left="680"/>
        <w:jc w:val="center"/>
        <w:rPr>
          <w:rFonts w:eastAsia="Times New Roman" w:cs="Times New Roman"/>
          <w:b/>
          <w:sz w:val="52"/>
          <w:szCs w:val="52"/>
          <w:lang w:eastAsia="cs-CZ"/>
        </w:rPr>
      </w:pPr>
    </w:p>
    <w:p w:rsidR="00C265E0" w:rsidRDefault="00C265E0" w:rsidP="000D16CA">
      <w:pPr>
        <w:spacing w:after="0" w:line="240" w:lineRule="auto"/>
        <w:ind w:left="680"/>
        <w:jc w:val="center"/>
        <w:rPr>
          <w:rFonts w:eastAsia="Times New Roman" w:cs="Times New Roman"/>
          <w:b/>
          <w:sz w:val="52"/>
          <w:szCs w:val="52"/>
          <w:lang w:eastAsia="cs-CZ"/>
        </w:rPr>
      </w:pPr>
    </w:p>
    <w:p w:rsidR="00C265E0" w:rsidRDefault="00C265E0" w:rsidP="000D16CA">
      <w:pPr>
        <w:spacing w:after="0" w:line="240" w:lineRule="auto"/>
        <w:ind w:left="680"/>
        <w:jc w:val="center"/>
        <w:rPr>
          <w:rFonts w:eastAsia="Times New Roman" w:cs="Times New Roman"/>
          <w:b/>
          <w:sz w:val="52"/>
          <w:szCs w:val="52"/>
          <w:lang w:eastAsia="cs-CZ"/>
        </w:rPr>
      </w:pPr>
    </w:p>
    <w:p w:rsidR="00C265E0" w:rsidRDefault="00C265E0" w:rsidP="000D16CA">
      <w:pPr>
        <w:spacing w:after="0" w:line="240" w:lineRule="auto"/>
        <w:ind w:left="680"/>
        <w:jc w:val="center"/>
        <w:rPr>
          <w:rFonts w:eastAsia="Times New Roman" w:cs="Times New Roman"/>
          <w:b/>
          <w:sz w:val="52"/>
          <w:szCs w:val="52"/>
          <w:lang w:eastAsia="cs-CZ"/>
        </w:rPr>
      </w:pPr>
    </w:p>
    <w:p w:rsidR="000D16CA" w:rsidRPr="000D16CA" w:rsidRDefault="000D16CA" w:rsidP="000D16CA">
      <w:pPr>
        <w:spacing w:after="0" w:line="240" w:lineRule="auto"/>
        <w:ind w:left="680"/>
        <w:jc w:val="center"/>
        <w:rPr>
          <w:rFonts w:eastAsia="Times New Roman" w:cs="Times New Roman"/>
          <w:b/>
          <w:sz w:val="52"/>
          <w:szCs w:val="52"/>
          <w:lang w:eastAsia="cs-CZ"/>
        </w:rPr>
      </w:pPr>
      <w:r w:rsidRPr="000D16CA">
        <w:rPr>
          <w:rFonts w:eastAsia="Times New Roman" w:cs="Times New Roman"/>
          <w:b/>
          <w:sz w:val="52"/>
          <w:szCs w:val="52"/>
          <w:lang w:eastAsia="cs-CZ"/>
        </w:rPr>
        <w:t>PROVOZNÍ ŘÁD HŘIŠTĚ MŠ</w:t>
      </w:r>
    </w:p>
    <w:p w:rsidR="000D16CA" w:rsidRPr="000D16CA" w:rsidRDefault="000D16CA" w:rsidP="000D16CA">
      <w:pPr>
        <w:spacing w:after="0" w:line="240" w:lineRule="auto"/>
        <w:ind w:left="680"/>
        <w:rPr>
          <w:rFonts w:eastAsia="Times New Roman" w:cs="Times New Roman"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ind w:left="680"/>
        <w:rPr>
          <w:rFonts w:eastAsia="Times New Roman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0D16CA" w:rsidRPr="000D16CA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>
        <w:rPr>
          <w:rFonts w:ascii="Calibri" w:eastAsia="Times New Roman" w:hAnsi="Calibri" w:cs="Times New Roman"/>
          <w:sz w:val="28"/>
          <w:szCs w:val="28"/>
          <w:lang w:eastAsia="cs-CZ"/>
        </w:rPr>
        <w:lastRenderedPageBreak/>
        <w:t xml:space="preserve">Provozní řád hřiště </w:t>
      </w:r>
      <w:r w:rsidR="00450DA1">
        <w:rPr>
          <w:rFonts w:ascii="Calibri" w:eastAsia="Times New Roman" w:hAnsi="Calibri" w:cs="Times New Roman"/>
          <w:sz w:val="28"/>
          <w:szCs w:val="28"/>
          <w:lang w:eastAsia="cs-CZ"/>
        </w:rPr>
        <w:t>MŠ je</w:t>
      </w:r>
      <w:r>
        <w:rPr>
          <w:rFonts w:ascii="Calibri" w:eastAsia="Times New Roman" w:hAnsi="Calibri" w:cs="Times New Roman"/>
          <w:sz w:val="28"/>
          <w:szCs w:val="28"/>
          <w:lang w:eastAsia="cs-CZ"/>
        </w:rPr>
        <w:t xml:space="preserve"> </w:t>
      </w:r>
      <w:r w:rsidR="000D16CA" w:rsidRPr="000D16CA">
        <w:rPr>
          <w:rFonts w:ascii="Calibri" w:eastAsia="Times New Roman" w:hAnsi="Calibri" w:cs="Times New Roman"/>
          <w:sz w:val="28"/>
          <w:szCs w:val="28"/>
          <w:lang w:eastAsia="cs-CZ"/>
        </w:rPr>
        <w:t>zpracovaný v souladu s požadavky § 13 odst. 2 zákona č. 258/2000Sb., v platném znění, vyhlášky 238/2011 Sb., a EN 1176 a1177</w:t>
      </w:r>
    </w:p>
    <w:p w:rsidR="000D16CA" w:rsidRPr="000D16CA" w:rsidRDefault="000D16CA" w:rsidP="000D16CA">
      <w:pPr>
        <w:spacing w:after="0" w:line="240" w:lineRule="auto"/>
        <w:ind w:left="680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ind w:left="680"/>
        <w:rPr>
          <w:rFonts w:ascii="Calibri" w:eastAsia="Times New Roman" w:hAnsi="Calibri" w:cs="Times New Roman"/>
          <w:b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b/>
          <w:sz w:val="28"/>
          <w:szCs w:val="28"/>
          <w:lang w:eastAsia="cs-CZ"/>
        </w:rPr>
        <w:t>Popis venkovní hrací plochy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Venkovní hrací plochou naší mateřské školy je školní zahrada, která je součástí školy v oplocené části pozemku. Jednotlivé prvky využívá v rámci svých činností mateřská škola, základní škola i veřejn</w:t>
      </w:r>
      <w:bookmarkStart w:id="1" w:name="_GoBack"/>
      <w:bookmarkEnd w:id="1"/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ost.</w:t>
      </w:r>
    </w:p>
    <w:p w:rsidR="000D16CA" w:rsidRPr="000D16CA" w:rsidRDefault="000D16CA" w:rsidP="000D16CA">
      <w:pPr>
        <w:spacing w:after="0" w:line="240" w:lineRule="auto"/>
        <w:ind w:left="680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rPr>
          <w:rFonts w:eastAsia="Times New Roman" w:cs="Times New Roman"/>
          <w:b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eastAsia="Times New Roman" w:cs="Times New Roman"/>
          <w:b/>
          <w:sz w:val="28"/>
          <w:szCs w:val="28"/>
          <w:lang w:eastAsia="cs-CZ"/>
        </w:rPr>
        <w:t>Vybavení</w:t>
      </w: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 xml:space="preserve">           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Pružinová houpačka „Beruška“ – určena k houpání dvou dětí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Pružinová houpačka „Kočička“  -  určena k houpání pro jedno dítě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Pružinová houpačka „Koník“  -  určena k houpání pro jedno dítě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Houpačka „Hnízdo“  -  určena k houpání pro dvě děti</w:t>
      </w:r>
    </w:p>
    <w:p w:rsidR="000D16CA" w:rsidRPr="000D16CA" w:rsidRDefault="000D16CA" w:rsidP="000D16CA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Kyvadlová houpačka  - použití v sedu pro dvě sedící děti naproti sobě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Věž se schůdky, plošinou a skluzavkou  -  sjezd pouze v sedu, nevybíhat v botách nahoru po skluzavce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Řetězová lávka - k přecházení jednotlivců po mírně pohyblivém terénu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Pískoviště – je určeno ke hře více dětí, je vždy opatřeno sítí proti znečištění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Kolotoč  - pro 1 – 4 děti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Šplhací sestava s lezeckou stěnou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Dřevěná průlezka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Kreslící tabule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Zahradní domek na ukládání hraček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b/>
          <w:sz w:val="28"/>
          <w:szCs w:val="28"/>
          <w:lang w:eastAsia="cs-CZ"/>
        </w:rPr>
        <w:t>Zajištění bezpečnosti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Učitelky zodpovídají za bezpečnost dětí při pohybu venku a podle toho organizují činnosti tak, aby i preventivně předcházely úrazům.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D16CA">
        <w:rPr>
          <w:rFonts w:eastAsia="Times New Roman" w:cs="Times New Roman"/>
          <w:sz w:val="28"/>
          <w:szCs w:val="28"/>
          <w:lang w:eastAsia="cs-CZ"/>
        </w:rPr>
        <w:t xml:space="preserve">Před pobytem venku školnice zkontroluje stav zahrady a </w:t>
      </w: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odstraní ochrannou síť na pískovišti</w:t>
      </w:r>
      <w:r w:rsidRPr="000D16CA">
        <w:rPr>
          <w:rFonts w:eastAsia="Times New Roman" w:cs="Times New Roman"/>
          <w:sz w:val="28"/>
          <w:szCs w:val="28"/>
          <w:lang w:eastAsia="cs-CZ"/>
        </w:rPr>
        <w:t xml:space="preserve">. Zjistí-li nedostatky, pokusí se je odstranit, pokud se jedná o nedostatky většího rozsahu, neprodleně je oznámí ředitelce. </w:t>
      </w:r>
    </w:p>
    <w:p w:rsidR="000D16CA" w:rsidRPr="000D16CA" w:rsidRDefault="000D16CA" w:rsidP="000D16CA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První učitelka, která přichází na zahradu, překontroluje stav vybavení – úrazová prevence. Před ukončením pobytu venku je povinností dětí a učitelek ukl</w:t>
      </w:r>
      <w:r w:rsidR="00C265E0">
        <w:rPr>
          <w:rFonts w:ascii="Calibri" w:eastAsia="Times New Roman" w:hAnsi="Calibri" w:cs="Times New Roman"/>
          <w:sz w:val="28"/>
          <w:szCs w:val="28"/>
          <w:lang w:eastAsia="cs-CZ"/>
        </w:rPr>
        <w:t>idit veškeré vybavení do zahradního domku.</w:t>
      </w: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450DA1" w:rsidRDefault="00450DA1" w:rsidP="000D16CA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b/>
          <w:sz w:val="28"/>
          <w:szCs w:val="28"/>
          <w:lang w:eastAsia="cs-CZ"/>
        </w:rPr>
        <w:lastRenderedPageBreak/>
        <w:t>Je zakázáno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Vodit na hřiště zvířata.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Vstupovat na hřiště při dešti, sněhu a náledí.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Kouřit, konzumovat alkoholické nápoje, užívat omamné látky.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Užívat herní a sportovní zařízení při zjištěném poškození.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C265E0" w:rsidRDefault="00C265E0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S tímto „ Provozním řádem hřiště MŠ“ byli seznámeni všichni zaměstnanci školy na provozní poradě dne 24. 7. 2020.</w:t>
      </w: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0D16CA" w:rsidRPr="000D16CA" w:rsidRDefault="000D16CA" w:rsidP="000D16C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0D16CA">
        <w:rPr>
          <w:rFonts w:ascii="Calibri" w:eastAsia="Times New Roman" w:hAnsi="Calibri" w:cs="Times New Roman"/>
          <w:sz w:val="28"/>
          <w:szCs w:val="28"/>
          <w:lang w:eastAsia="cs-CZ"/>
        </w:rPr>
        <w:t>Nabývá účinnosti dne 1. 9. 2020.</w:t>
      </w:r>
    </w:p>
    <w:p w:rsidR="003E1586" w:rsidRDefault="003E1586"/>
    <w:p w:rsidR="00C265E0" w:rsidRDefault="00C265E0"/>
    <w:p w:rsidR="00C265E0" w:rsidRPr="00450DA1" w:rsidRDefault="00C265E0">
      <w:pPr>
        <w:rPr>
          <w:b/>
          <w:sz w:val="28"/>
          <w:szCs w:val="28"/>
        </w:rPr>
      </w:pPr>
      <w:r w:rsidRPr="00450DA1">
        <w:rPr>
          <w:b/>
          <w:sz w:val="28"/>
          <w:szCs w:val="28"/>
        </w:rPr>
        <w:t>Zpracovala:</w:t>
      </w:r>
    </w:p>
    <w:p w:rsidR="00C265E0" w:rsidRPr="00450DA1" w:rsidRDefault="00C265E0">
      <w:pPr>
        <w:rPr>
          <w:sz w:val="28"/>
          <w:szCs w:val="28"/>
        </w:rPr>
      </w:pPr>
      <w:r w:rsidRPr="00450DA1">
        <w:rPr>
          <w:sz w:val="28"/>
          <w:szCs w:val="28"/>
        </w:rPr>
        <w:t>Petra Gorčíková</w:t>
      </w:r>
    </w:p>
    <w:p w:rsidR="00C265E0" w:rsidRPr="00450DA1" w:rsidRDefault="00C265E0">
      <w:pPr>
        <w:rPr>
          <w:sz w:val="28"/>
          <w:szCs w:val="28"/>
        </w:rPr>
      </w:pPr>
      <w:r w:rsidRPr="00450DA1">
        <w:rPr>
          <w:sz w:val="28"/>
          <w:szCs w:val="28"/>
        </w:rPr>
        <w:t>vedoucí učitelka MŠ</w:t>
      </w:r>
    </w:p>
    <w:p w:rsidR="00C265E0" w:rsidRPr="00450DA1" w:rsidRDefault="00C265E0">
      <w:pPr>
        <w:rPr>
          <w:sz w:val="28"/>
          <w:szCs w:val="28"/>
        </w:rPr>
      </w:pPr>
    </w:p>
    <w:p w:rsidR="00C265E0" w:rsidRPr="00450DA1" w:rsidRDefault="00C265E0">
      <w:pPr>
        <w:rPr>
          <w:sz w:val="28"/>
          <w:szCs w:val="28"/>
        </w:rPr>
      </w:pPr>
      <w:r w:rsidRPr="00450DA1">
        <w:rPr>
          <w:sz w:val="28"/>
          <w:szCs w:val="28"/>
        </w:rPr>
        <w:t>Mgr. Veronika Mikulenková</w:t>
      </w:r>
    </w:p>
    <w:p w:rsidR="00C265E0" w:rsidRPr="00450DA1" w:rsidRDefault="00C265E0">
      <w:pPr>
        <w:rPr>
          <w:sz w:val="28"/>
          <w:szCs w:val="28"/>
        </w:rPr>
      </w:pPr>
      <w:r w:rsidRPr="00450DA1">
        <w:rPr>
          <w:sz w:val="28"/>
          <w:szCs w:val="28"/>
        </w:rPr>
        <w:t>ředitelka ZŠ a MŠ Stará Ves</w:t>
      </w:r>
    </w:p>
    <w:sectPr w:rsidR="00C265E0" w:rsidRPr="00450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CA"/>
    <w:rsid w:val="000D16CA"/>
    <w:rsid w:val="003E1586"/>
    <w:rsid w:val="00450DA1"/>
    <w:rsid w:val="00932B83"/>
    <w:rsid w:val="00C2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.mikulenkova@zsmsstarave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2207</Characters>
  <Application>Microsoft Office Word</Application>
  <DocSecurity>0</DocSecurity>
  <Lines>18</Lines>
  <Paragraphs>5</Paragraphs>
  <ScaleCrop>false</ScaleCrop>
  <Company>HP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gorcik</dc:creator>
  <cp:lastModifiedBy>gorcik</cp:lastModifiedBy>
  <cp:revision>5</cp:revision>
  <dcterms:created xsi:type="dcterms:W3CDTF">2020-07-09T10:49:00Z</dcterms:created>
  <dcterms:modified xsi:type="dcterms:W3CDTF">2021-03-20T11:42:00Z</dcterms:modified>
</cp:coreProperties>
</file>