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</w:rPr>
      </w:pPr>
      <w:r>
        <w:rPr>
          <w:b/>
          <w:bCs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1433830</wp:posOffset>
            </wp:positionH>
            <wp:positionV relativeFrom="paragraph">
              <wp:posOffset>-633095</wp:posOffset>
            </wp:positionV>
            <wp:extent cx="3073400" cy="685800"/>
            <wp:effectExtent l="0" t="0" r="0" b="0"/>
            <wp:wrapNone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  <w:t>Malotřídní školy fungují společně</w:t>
      </w:r>
    </w:p>
    <w:p>
      <w:pPr>
        <w:pStyle w:val="Normal"/>
        <w:rPr/>
      </w:pPr>
      <w:r>
        <w:rPr/>
        <w:t>Malotřídní, neboli neúplná škola. Někdy se můžete také setkat s pojmenováním vesnická škola. Lidem, kteří bydlí na malé obci, není tento typ vzdělávací organizace cizí a umí si nejlépe představit, jak výuka na takové škole probíhá, čím je charakteristická.</w:t>
      </w:r>
    </w:p>
    <w:p>
      <w:pPr>
        <w:pStyle w:val="Normal"/>
        <w:rPr/>
      </w:pPr>
      <w:r>
        <w:rPr/>
        <w:t xml:space="preserve">Mikroregion Rýmařovsko má na svém území sedm malotřídních škol, zpravidla s 1. – 5. ročníkem, následně žáci přechází na druhý stupeň na úplné základní školy, či na gymnázia. </w:t>
      </w:r>
    </w:p>
    <w:p>
      <w:pPr>
        <w:pStyle w:val="Normal"/>
        <w:rPr/>
      </w:pPr>
      <w:r>
        <w:rPr/>
        <w:t>Vedle běžné výuky se vesnické školy starají o komunitní život obce. Jsou velmi často hlavními organizátory kulturních či sportovních akcí.</w:t>
      </w:r>
    </w:p>
    <w:p>
      <w:pPr>
        <w:pStyle w:val="Normal"/>
        <w:rPr/>
      </w:pPr>
      <w:r>
        <w:rPr/>
        <w:t>Přestože malotřídní školu navštěvuje méně žáků, než je tomu ve velkých městských školách, je role pedagoga a ředitele naprosto totožná, někdy o to náročnější, jelikož mezi školou, rodiči a zřizovatelem existují velmi úzké vazby a jeden by nemohl fungovat bez druhého. Velkou roli hrají manažerské dovednosti, empatie, ředitelé i učitelé musí disponovat výbornými logistickými a organizačními schopnostmi. Malotřídní škola je jako hodinový strojek, kdy každá součástka má svůj úkol, přesné místo a pokud se pokazí, hodiny se zastaví, nebo se začnou zpožďovat. Je třeba o ně stále pečovat, modernizovat je, zdokonalovat.</w:t>
      </w:r>
    </w:p>
    <w:p>
      <w:pPr>
        <w:pStyle w:val="Normal"/>
        <w:rPr/>
      </w:pPr>
      <w:r>
        <w:rPr/>
        <w:t xml:space="preserve">Ovšem někdy už chybí inspirace, začínají docházet síly. Pak přichází na řadu tolik známé „víc hlav, víc ví“. A přesně v tomto duchu se neslo pondělí 15. 6. 2020, kdy se v prostorách místní akční skupiny RÝMAŘOVSKO sešly paní ředitelky z Horního Města, Staré Vsi, Malé Morávky, Dolní Moravice, Lomnice, Ryžoviště a Dětřichova nad Bystřicí. Setkání se zúčastnila jako host paní ředitelka Mgr. Alena Vokurková ze Základní a Mateřské školy v Bohdíkově a pan ředitel Mgr. Jiří Pavlas, MBA ze Základní a Mateřské školy v Písařově. </w:t>
      </w:r>
    </w:p>
    <w:p>
      <w:pPr>
        <w:pStyle w:val="Normal"/>
        <w:rPr/>
      </w:pPr>
      <w:r>
        <w:rPr/>
        <w:t xml:space="preserve">A co bylo cílem tohoto setkání? </w:t>
      </w:r>
    </w:p>
    <w:p>
      <w:pPr>
        <w:pStyle w:val="Normal"/>
        <w:rPr/>
      </w:pPr>
      <w:r>
        <w:rPr/>
        <w:t>Paní ředitelka Vokurková je zakladatelkou unikátního kabinetu malotřídních škol, který vznikl již v roce 1998 a od té doby počet členů narostl na 32 a zdaleka nezastřešuje jen školské organizace ze Šumperska. Podstatou tohoto uskupení je vzájemné sdílení zkušeností, motivace, inspirace. Oba hosté ukázali „našim“ ředitelům z mikroregionu jak důležité je táhnout za jeden provaz, vzájemně se podporovat, zaznělo spousty doporučení a rad.</w:t>
      </w:r>
    </w:p>
    <w:p>
      <w:pPr>
        <w:pStyle w:val="Normal"/>
        <w:rPr/>
      </w:pPr>
      <w:r>
        <w:rPr/>
        <w:t xml:space="preserve">Díky projektu Místní akční plánování (MAP), který v mikroregionu Rýmařovsko funguje pod záštitou místní akční skupiny RÝMAŘOVSKO od roku 2016, se ředitelé malotřídních i úplných škol už vzájemně znají. Ti, co si jsou geograficky blízko, už v tuto chvíli participují na zajímavých školních akcích a projektech. Společná cílená a systematická jednání za účelem vzájemné inspirace, podpory, sdílení podobných otázek ovšem doposud chyběla. </w:t>
      </w:r>
    </w:p>
    <w:p>
      <w:pPr>
        <w:pStyle w:val="Normal"/>
        <w:rPr/>
      </w:pPr>
      <w:r>
        <w:rPr/>
        <w:t>Jakožto manažer projektu MAP, a zároveň jako máma dětí, které navštěvují malotřídní školu v Malé Morávce cítím, že si tyto školy zaslouží naši podporu. Chci, aby o nich bylo slyšet, aby se lidé dozvěděli o kvalitě výuky na vesnických školách. Aby je přimělo se do té své vesnické školy přijít podívat a přesvědčit se, že se jedná o krásná moderní a rodinná místa, kde naše děti tráví většinu svého času. Jsou mezi</w:t>
      </w:r>
      <w:bookmarkStart w:id="0" w:name="_GoBack"/>
      <w:bookmarkEnd w:id="0"/>
      <w:r>
        <w:rPr/>
        <w:t xml:space="preserve"> svými kamarády, s nimiž se posléze potkávají venku na hřišti, nemusí se trmácet dennodenně autobusem do velkých měst, kde se často stávají velmi brzy dospělými. </w:t>
      </w:r>
    </w:p>
    <w:p>
      <w:pPr>
        <w:pStyle w:val="Normal"/>
        <w:rPr/>
      </w:pPr>
      <w:r>
        <w:rPr/>
        <w:t xml:space="preserve">Malotřídní školy měly v České republice vždy své místo na Slunci a já pevně věřím, že o něj nikdy nepřijdou. Výzkumy, statistiky i různé odborné studie poukazují na výbornou úroveň vzdělávání v nich. Ví to také starostové a zastupitelé, bez jejichž materiální a morální podpory by nemohly tyto školy existovat. </w:t>
      </w:r>
    </w:p>
    <w:p>
      <w:pPr>
        <w:pStyle w:val="Normal"/>
        <w:rPr/>
      </w:pPr>
      <w:r>
        <w:rPr/>
        <w:t>Na pondělním jednání došlo ke vzájemné dohodě a nastavení fungování seskupení malotřídních škol mikroregionu Rýmařovska, které se začne scházet minimálně dvakrát ročně a zaměří se především na řešení regionálních problémů, se kterými se malotřídní školy potýkají.</w:t>
      </w:r>
    </w:p>
    <w:p>
      <w:pPr>
        <w:pStyle w:val="Normal"/>
        <w:rPr/>
      </w:pPr>
      <w:r>
        <w:rPr/>
        <w:t xml:space="preserve">V profesním i osobním životě musí člověk cítit, že není na všechno sám, že se má o koho opřít. A to je jedním z cílů projektu MAP, jehož mottem je „Fungujeme společně“.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Za tým projektu MAP a za zástupce malotřídních škol</w:t>
      </w:r>
    </w:p>
    <w:p>
      <w:pPr>
        <w:pStyle w:val="Normal"/>
        <w:rPr/>
      </w:pPr>
      <w:r>
        <w:rPr/>
        <w:t>Ing Ivana Lukešová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2176780</wp:posOffset>
            </wp:positionH>
            <wp:positionV relativeFrom="paragraph">
              <wp:posOffset>1208405</wp:posOffset>
            </wp:positionV>
            <wp:extent cx="2009775" cy="629920"/>
            <wp:effectExtent l="0" t="0" r="0" b="0"/>
            <wp:wrapNone/>
            <wp:docPr id="2" name="Obrázek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2605405</wp:posOffset>
            </wp:positionH>
            <wp:positionV relativeFrom="paragraph">
              <wp:posOffset>374650</wp:posOffset>
            </wp:positionV>
            <wp:extent cx="704850" cy="704850"/>
            <wp:effectExtent l="0" t="0" r="0" b="0"/>
            <wp:wrapNone/>
            <wp:docPr id="3" name="Obrázek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LibreOffice/6.3.1.2$Windows_X86_64 LibreOffice_project/b79626edf0065ac373bd1df5c28bd630b4424273</Application>
  <Pages>2</Pages>
  <Words>625</Words>
  <Characters>3418</Characters>
  <CharactersWithSpaces>4036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2020-06-19T06:12:00Z</dcterms:created>
  <dc:creator>Marcela Tauferová</dc:creator>
  <dc:description/>
  <dc:language>cs-CZ</dc:language>
  <cp:lastModifiedBy>rymarovsko</cp:lastModifiedBy>
  <dcterms:modified xsi:type="dcterms:W3CDTF">2020-06-19T06:12:00Z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